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EDD6" w14:textId="6B791A4B" w:rsidR="004D7ED1" w:rsidRPr="005E4A7F" w:rsidRDefault="00E97357" w:rsidP="005E4A7F">
      <w:pPr>
        <w:shd w:val="clear" w:color="auto" w:fill="FFFFFF"/>
        <w:jc w:val="right"/>
        <w:rPr>
          <w:rFonts w:ascii="Calibri" w:eastAsia="Calibri" w:hAnsi="Calibri" w:cs="Calibri"/>
        </w:rPr>
      </w:pPr>
      <w:bookmarkStart w:id="0" w:name="_GoBack"/>
      <w:bookmarkEnd w:id="0"/>
      <w:r w:rsidRPr="005E4A7F">
        <w:rPr>
          <w:rFonts w:ascii="Calibri" w:eastAsia="Calibri" w:hAnsi="Calibri" w:cs="Calibri"/>
        </w:rPr>
        <w:t>Summer 20</w:t>
      </w:r>
      <w:r w:rsidR="00AC32FD" w:rsidRPr="005E4A7F">
        <w:rPr>
          <w:rFonts w:ascii="Calibri" w:eastAsia="Calibri" w:hAnsi="Calibri" w:cs="Calibri"/>
        </w:rPr>
        <w:t>2</w:t>
      </w:r>
      <w:r w:rsidR="003B12E1">
        <w:rPr>
          <w:rFonts w:ascii="Calibri" w:eastAsia="Calibri" w:hAnsi="Calibri" w:cs="Calibri"/>
        </w:rPr>
        <w:t>2</w:t>
      </w:r>
    </w:p>
    <w:p w14:paraId="3F90C139" w14:textId="77777777" w:rsidR="005E4A7F" w:rsidRPr="005E4A7F" w:rsidRDefault="005E4A7F">
      <w:pPr>
        <w:shd w:val="clear" w:color="auto" w:fill="FFFFFF"/>
        <w:rPr>
          <w:rFonts w:ascii="Calibri" w:eastAsia="Calibri" w:hAnsi="Calibri" w:cs="Calibri"/>
        </w:rPr>
      </w:pPr>
    </w:p>
    <w:p w14:paraId="42B11F2E" w14:textId="2F517CE7" w:rsidR="004D7ED1" w:rsidRPr="005E4A7F" w:rsidRDefault="00E97357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</w:rPr>
        <w:t xml:space="preserve">Dear Year 2 parents and </w:t>
      </w:r>
      <w:proofErr w:type="spellStart"/>
      <w:r w:rsidRPr="005E4A7F">
        <w:rPr>
          <w:rFonts w:ascii="Calibri" w:eastAsia="Calibri" w:hAnsi="Calibri" w:cs="Calibri"/>
        </w:rPr>
        <w:t>carers</w:t>
      </w:r>
      <w:proofErr w:type="spellEnd"/>
    </w:p>
    <w:p w14:paraId="20060BE4" w14:textId="77777777" w:rsidR="004D7ED1" w:rsidRPr="005E4A7F" w:rsidRDefault="004D7ED1">
      <w:pPr>
        <w:shd w:val="clear" w:color="auto" w:fill="FFFFFF"/>
        <w:rPr>
          <w:rFonts w:ascii="Calibri" w:eastAsia="Calibri" w:hAnsi="Calibri" w:cs="Calibri"/>
        </w:rPr>
      </w:pPr>
    </w:p>
    <w:p w14:paraId="2302FE0D" w14:textId="67032DA4" w:rsidR="004D7ED1" w:rsidRPr="005E4A7F" w:rsidRDefault="00E97357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</w:rPr>
        <w:t xml:space="preserve">On behalf of Cleves’ trustees, I am pleased to welcome you and your child to </w:t>
      </w:r>
      <w:r w:rsidR="00AC32FD" w:rsidRPr="005E4A7F">
        <w:rPr>
          <w:rFonts w:ascii="Calibri" w:eastAsia="Calibri" w:hAnsi="Calibri" w:cs="Calibri"/>
        </w:rPr>
        <w:t>the Cleves’ community</w:t>
      </w:r>
      <w:r w:rsidR="00646DD0" w:rsidRPr="005E4A7F">
        <w:rPr>
          <w:rFonts w:ascii="Calibri" w:eastAsia="Calibri" w:hAnsi="Calibri" w:cs="Calibri"/>
        </w:rPr>
        <w:t xml:space="preserve">.  </w:t>
      </w:r>
      <w:r w:rsidR="00AC32FD" w:rsidRPr="005E4A7F">
        <w:rPr>
          <w:rFonts w:ascii="Calibri" w:eastAsia="Calibri" w:hAnsi="Calibri" w:cs="Calibri"/>
        </w:rPr>
        <w:t xml:space="preserve"> </w:t>
      </w:r>
    </w:p>
    <w:p w14:paraId="6E99941D" w14:textId="14D408E2" w:rsidR="002D0C63" w:rsidRPr="005E4A7F" w:rsidRDefault="002D0C63">
      <w:pPr>
        <w:shd w:val="clear" w:color="auto" w:fill="FFFFFF"/>
        <w:rPr>
          <w:rFonts w:ascii="Calibri" w:eastAsia="Calibri" w:hAnsi="Calibri" w:cs="Calibri"/>
        </w:rPr>
      </w:pPr>
    </w:p>
    <w:p w14:paraId="018B3AF5" w14:textId="1FF28F3B" w:rsidR="00646DD0" w:rsidRDefault="002D0C63" w:rsidP="002D0C63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</w:rPr>
        <w:t>Cleves’ trustees</w:t>
      </w:r>
      <w:r w:rsidR="00D93FD5" w:rsidRPr="005E4A7F">
        <w:rPr>
          <w:rFonts w:ascii="Calibri" w:eastAsia="Calibri" w:hAnsi="Calibri" w:cs="Calibri"/>
        </w:rPr>
        <w:t>’</w:t>
      </w:r>
      <w:r w:rsidRPr="005E4A7F">
        <w:rPr>
          <w:rFonts w:ascii="Calibri" w:eastAsia="Calibri" w:hAnsi="Calibri" w:cs="Calibri"/>
        </w:rPr>
        <w:t xml:space="preserve"> ambition is for Cleves to be a forward-looking school that aims for high standards academically; that offers children the broadest possible range of educational and developmental experiences, and that provides support for the whole child</w:t>
      </w:r>
      <w:r w:rsidR="006926A1" w:rsidRPr="005E4A7F">
        <w:rPr>
          <w:rFonts w:ascii="Calibri" w:eastAsia="Calibri" w:hAnsi="Calibri" w:cs="Calibri"/>
        </w:rPr>
        <w:t xml:space="preserve"> – a place where every child can </w:t>
      </w:r>
      <w:r w:rsidR="002D0DB9">
        <w:rPr>
          <w:rFonts w:ascii="Calibri" w:eastAsia="Calibri" w:hAnsi="Calibri" w:cs="Calibri"/>
        </w:rPr>
        <w:t>be happy</w:t>
      </w:r>
      <w:r w:rsidR="006926A1" w:rsidRPr="005E4A7F">
        <w:rPr>
          <w:rFonts w:ascii="Calibri" w:eastAsia="Calibri" w:hAnsi="Calibri" w:cs="Calibri"/>
        </w:rPr>
        <w:t xml:space="preserve"> and </w:t>
      </w:r>
      <w:r w:rsidRPr="005E4A7F">
        <w:rPr>
          <w:rFonts w:ascii="Calibri" w:eastAsia="Calibri" w:hAnsi="Calibri" w:cs="Calibri"/>
        </w:rPr>
        <w:t>progress to the limits of his or her abilities and interests.</w:t>
      </w:r>
      <w:r w:rsidR="006926A1" w:rsidRPr="005E4A7F">
        <w:rPr>
          <w:rFonts w:ascii="Calibri" w:eastAsia="Calibri" w:hAnsi="Calibri" w:cs="Calibri"/>
        </w:rPr>
        <w:t xml:space="preserve"> </w:t>
      </w:r>
    </w:p>
    <w:p w14:paraId="309D3F5F" w14:textId="1B94F84E" w:rsidR="00D03B19" w:rsidRDefault="00D03B19" w:rsidP="002D0C63">
      <w:pPr>
        <w:shd w:val="clear" w:color="auto" w:fill="FFFFFF"/>
        <w:rPr>
          <w:rFonts w:ascii="Calibri" w:eastAsia="Calibri" w:hAnsi="Calibri" w:cs="Calibri"/>
        </w:rPr>
      </w:pPr>
    </w:p>
    <w:p w14:paraId="4E9B62AE" w14:textId="71B4DE7B" w:rsidR="00E94CB1" w:rsidRPr="005E4A7F" w:rsidRDefault="00EB3F8C" w:rsidP="00E94CB1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the run up to the summer break </w:t>
      </w:r>
      <w:r w:rsidR="00D03B19">
        <w:rPr>
          <w:rFonts w:ascii="Calibri" w:eastAsia="Calibri" w:hAnsi="Calibri" w:cs="Calibri"/>
        </w:rPr>
        <w:t>w</w:t>
      </w:r>
      <w:r w:rsidR="00D03B19" w:rsidRPr="005E4A7F">
        <w:rPr>
          <w:rFonts w:ascii="Calibri" w:eastAsia="Calibri" w:hAnsi="Calibri" w:cs="Calibri"/>
        </w:rPr>
        <w:t xml:space="preserve">e know </w:t>
      </w:r>
      <w:r w:rsidR="00E94CB1">
        <w:rPr>
          <w:rFonts w:ascii="Calibri" w:eastAsia="Calibri" w:hAnsi="Calibri" w:cs="Calibri"/>
        </w:rPr>
        <w:t xml:space="preserve">that </w:t>
      </w:r>
      <w:r w:rsidR="00D03B19">
        <w:rPr>
          <w:rFonts w:ascii="Calibri" w:eastAsia="Calibri" w:hAnsi="Calibri" w:cs="Calibri"/>
        </w:rPr>
        <w:t>our</w:t>
      </w:r>
      <w:r w:rsidR="00D03B19" w:rsidRPr="005E4A7F">
        <w:rPr>
          <w:rFonts w:ascii="Calibri" w:eastAsia="Calibri" w:hAnsi="Calibri" w:cs="Calibri"/>
        </w:rPr>
        <w:t xml:space="preserve"> school </w:t>
      </w:r>
      <w:r w:rsidR="00E94CB1">
        <w:rPr>
          <w:rFonts w:ascii="Calibri" w:eastAsia="Calibri" w:hAnsi="Calibri" w:cs="Calibri"/>
        </w:rPr>
        <w:t>staff</w:t>
      </w:r>
      <w:r w:rsidR="00D03B19" w:rsidRPr="005E4A7F">
        <w:rPr>
          <w:rFonts w:ascii="Calibri" w:eastAsia="Calibri" w:hAnsi="Calibri" w:cs="Calibri"/>
        </w:rPr>
        <w:t xml:space="preserve"> are working hard to make transition as smooth as possible</w:t>
      </w:r>
      <w:r w:rsidR="003B12E1">
        <w:rPr>
          <w:rFonts w:ascii="Calibri" w:eastAsia="Calibri" w:hAnsi="Calibri" w:cs="Calibri"/>
        </w:rPr>
        <w:t xml:space="preserve"> so that </w:t>
      </w:r>
      <w:r w:rsidR="00E94CB1">
        <w:rPr>
          <w:rFonts w:ascii="Calibri" w:eastAsia="Calibri" w:hAnsi="Calibri" w:cs="Calibri"/>
        </w:rPr>
        <w:t xml:space="preserve">every child can have </w:t>
      </w:r>
      <w:r w:rsidR="003B12E1">
        <w:rPr>
          <w:rFonts w:ascii="Calibri" w:eastAsia="Calibri" w:hAnsi="Calibri" w:cs="Calibri"/>
        </w:rPr>
        <w:t>the best possible start to their time at Cleves</w:t>
      </w:r>
      <w:r w:rsidR="00D03B19" w:rsidRPr="005E4A7F">
        <w:rPr>
          <w:rFonts w:ascii="Calibri" w:eastAsia="Calibri" w:hAnsi="Calibri" w:cs="Calibri"/>
        </w:rPr>
        <w:t xml:space="preserve">. </w:t>
      </w:r>
      <w:r w:rsidR="00E94CB1">
        <w:rPr>
          <w:rFonts w:ascii="Calibri" w:eastAsia="Calibri" w:hAnsi="Calibri" w:cs="Calibri"/>
        </w:rPr>
        <w:t xml:space="preserve"> Whether you already have a child or children at Cleves or are totally new to the school, we</w:t>
      </w:r>
      <w:r w:rsidR="00E94CB1" w:rsidRPr="005E4A7F">
        <w:rPr>
          <w:rFonts w:ascii="Calibri" w:eastAsia="Calibri" w:hAnsi="Calibri" w:cs="Calibri"/>
        </w:rPr>
        <w:t xml:space="preserve"> hope that you </w:t>
      </w:r>
      <w:r w:rsidR="00E94CB1">
        <w:rPr>
          <w:rFonts w:ascii="Calibri" w:eastAsia="Calibri" w:hAnsi="Calibri" w:cs="Calibri"/>
        </w:rPr>
        <w:t xml:space="preserve">too will get off to a good start and that you </w:t>
      </w:r>
      <w:r w:rsidR="00E94CB1" w:rsidRPr="005E4A7F">
        <w:rPr>
          <w:rFonts w:ascii="Calibri" w:eastAsia="Calibri" w:hAnsi="Calibri" w:cs="Calibri"/>
        </w:rPr>
        <w:t xml:space="preserve">will enjoy </w:t>
      </w:r>
      <w:r w:rsidR="00E94CB1">
        <w:rPr>
          <w:rFonts w:ascii="Calibri" w:eastAsia="Calibri" w:hAnsi="Calibri" w:cs="Calibri"/>
        </w:rPr>
        <w:t xml:space="preserve">seeing your child thrive here. There will also be opportunities for you to become involved in supporting your child and the school, </w:t>
      </w:r>
      <w:r w:rsidR="00E94CB1" w:rsidRPr="005E4A7F">
        <w:rPr>
          <w:rFonts w:ascii="Calibri" w:eastAsia="Calibri" w:hAnsi="Calibri" w:cs="Calibri"/>
        </w:rPr>
        <w:t>whether through joining our active PTA or in a range of other ways</w:t>
      </w:r>
      <w:r w:rsidR="00E94CB1">
        <w:rPr>
          <w:rFonts w:ascii="Calibri" w:eastAsia="Calibri" w:hAnsi="Calibri" w:cs="Calibri"/>
        </w:rPr>
        <w:t>, and we would encourage you to do so</w:t>
      </w:r>
      <w:r w:rsidR="00E94CB1" w:rsidRPr="005E4A7F">
        <w:rPr>
          <w:rFonts w:ascii="Calibri" w:eastAsia="Calibri" w:hAnsi="Calibri" w:cs="Calibri"/>
        </w:rPr>
        <w:t xml:space="preserve">. </w:t>
      </w:r>
    </w:p>
    <w:p w14:paraId="72AF66BB" w14:textId="77777777" w:rsidR="004D7ED1" w:rsidRPr="005E4A7F" w:rsidRDefault="004D7ED1">
      <w:pPr>
        <w:shd w:val="clear" w:color="auto" w:fill="FFFFFF"/>
        <w:rPr>
          <w:rFonts w:ascii="Calibri" w:eastAsia="Calibri" w:hAnsi="Calibri" w:cs="Calibri"/>
        </w:rPr>
      </w:pPr>
    </w:p>
    <w:p w14:paraId="59194C56" w14:textId="2A71B68E" w:rsidR="003B12E1" w:rsidRDefault="006926A1" w:rsidP="003B12E1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</w:rPr>
        <w:t xml:space="preserve">I </w:t>
      </w:r>
      <w:r w:rsidR="00E94CB1">
        <w:rPr>
          <w:rFonts w:ascii="Calibri" w:eastAsia="Calibri" w:hAnsi="Calibri" w:cs="Calibri"/>
        </w:rPr>
        <w:t>will not</w:t>
      </w:r>
      <w:r w:rsidRPr="005E4A7F">
        <w:rPr>
          <w:rFonts w:ascii="Calibri" w:eastAsia="Calibri" w:hAnsi="Calibri" w:cs="Calibri"/>
        </w:rPr>
        <w:t xml:space="preserve"> go into detail about Cleves’ governance here, but</w:t>
      </w:r>
      <w:r w:rsidR="00D03B19">
        <w:rPr>
          <w:rFonts w:ascii="Calibri" w:eastAsia="Calibri" w:hAnsi="Calibri" w:cs="Calibri"/>
        </w:rPr>
        <w:t xml:space="preserve"> </w:t>
      </w:r>
      <w:r w:rsidRPr="005E4A7F">
        <w:rPr>
          <w:rFonts w:ascii="Calibri" w:eastAsia="Calibri" w:hAnsi="Calibri" w:cs="Calibri"/>
        </w:rPr>
        <w:t xml:space="preserve">will just briefly say that </w:t>
      </w:r>
      <w:r w:rsidR="009810A6" w:rsidRPr="005E4A7F">
        <w:rPr>
          <w:rFonts w:ascii="Calibri" w:eastAsia="Calibri" w:hAnsi="Calibri" w:cs="Calibri"/>
        </w:rPr>
        <w:t>trustees’</w:t>
      </w:r>
      <w:r w:rsidRPr="005E4A7F">
        <w:rPr>
          <w:rFonts w:ascii="Calibri" w:eastAsia="Calibri" w:hAnsi="Calibri" w:cs="Calibri"/>
        </w:rPr>
        <w:t xml:space="preserve"> </w:t>
      </w:r>
      <w:r w:rsidR="00E97357" w:rsidRPr="005E4A7F">
        <w:rPr>
          <w:rFonts w:ascii="Calibri" w:eastAsia="Calibri" w:hAnsi="Calibri" w:cs="Calibri"/>
        </w:rPr>
        <w:t xml:space="preserve">role is primarily about setting </w:t>
      </w:r>
      <w:r w:rsidR="002D0DB9">
        <w:rPr>
          <w:rFonts w:ascii="Calibri" w:eastAsia="Calibri" w:hAnsi="Calibri" w:cs="Calibri"/>
        </w:rPr>
        <w:t xml:space="preserve">the </w:t>
      </w:r>
      <w:r w:rsidR="00E97357" w:rsidRPr="005E4A7F">
        <w:rPr>
          <w:rFonts w:ascii="Calibri" w:eastAsia="Calibri" w:hAnsi="Calibri" w:cs="Calibri"/>
        </w:rPr>
        <w:t xml:space="preserve">strategic direction for the school and then ensuring that the school is on track. </w:t>
      </w:r>
      <w:r w:rsidR="002569EF" w:rsidRPr="005E4A7F">
        <w:rPr>
          <w:rFonts w:ascii="Calibri" w:eastAsia="Calibri" w:hAnsi="Calibri" w:cs="Calibri"/>
        </w:rPr>
        <w:t>B</w:t>
      </w:r>
      <w:r w:rsidR="00E97357" w:rsidRPr="005E4A7F">
        <w:rPr>
          <w:rFonts w:ascii="Calibri" w:eastAsia="Calibri" w:hAnsi="Calibri" w:cs="Calibri"/>
        </w:rPr>
        <w:t>ehind the scenes we decide how to allocate the budget</w:t>
      </w:r>
      <w:r w:rsidR="002569EF" w:rsidRPr="005E4A7F">
        <w:rPr>
          <w:rFonts w:ascii="Calibri" w:eastAsia="Calibri" w:hAnsi="Calibri" w:cs="Calibri"/>
        </w:rPr>
        <w:t xml:space="preserve"> and monitor it</w:t>
      </w:r>
      <w:r w:rsidR="00E97357" w:rsidRPr="005E4A7F">
        <w:rPr>
          <w:rFonts w:ascii="Calibri" w:eastAsia="Calibri" w:hAnsi="Calibri" w:cs="Calibri"/>
        </w:rPr>
        <w:t xml:space="preserve">; we monitor children’s performance and the school’s provision for </w:t>
      </w:r>
      <w:r w:rsidR="009810A6" w:rsidRPr="005E4A7F">
        <w:rPr>
          <w:rFonts w:ascii="Calibri" w:eastAsia="Calibri" w:hAnsi="Calibri" w:cs="Calibri"/>
        </w:rPr>
        <w:t xml:space="preserve">safety and </w:t>
      </w:r>
      <w:r w:rsidR="00E97357" w:rsidRPr="005E4A7F">
        <w:rPr>
          <w:rFonts w:ascii="Calibri" w:eastAsia="Calibri" w:hAnsi="Calibri" w:cs="Calibri"/>
        </w:rPr>
        <w:t xml:space="preserve">well-being, and we determine the school’s admissions policy – to name just a few of our varied responsibilities. </w:t>
      </w:r>
      <w:r w:rsidR="00DB330F">
        <w:rPr>
          <w:rFonts w:ascii="Calibri" w:eastAsia="Calibri" w:hAnsi="Calibri" w:cs="Calibri"/>
        </w:rPr>
        <w:t>At all times w</w:t>
      </w:r>
      <w:r w:rsidR="00E97357" w:rsidRPr="005E4A7F">
        <w:rPr>
          <w:rFonts w:ascii="Calibri" w:eastAsia="Calibri" w:hAnsi="Calibri" w:cs="Calibri"/>
        </w:rPr>
        <w:t xml:space="preserve">e work closely with our headteacher, </w:t>
      </w:r>
      <w:proofErr w:type="spellStart"/>
      <w:r w:rsidR="00E97357" w:rsidRPr="005E4A7F">
        <w:rPr>
          <w:rFonts w:ascii="Calibri" w:eastAsia="Calibri" w:hAnsi="Calibri" w:cs="Calibri"/>
        </w:rPr>
        <w:t>Mr</w:t>
      </w:r>
      <w:proofErr w:type="spellEnd"/>
      <w:r w:rsidR="00E97357" w:rsidRPr="005E4A7F">
        <w:rPr>
          <w:rFonts w:ascii="Calibri" w:eastAsia="Calibri" w:hAnsi="Calibri" w:cs="Calibri"/>
        </w:rPr>
        <w:t xml:space="preserve"> Hodges, and the leadership team, but we leave </w:t>
      </w:r>
      <w:r w:rsidR="00E94CB1">
        <w:rPr>
          <w:rFonts w:ascii="Calibri" w:eastAsia="Calibri" w:hAnsi="Calibri" w:cs="Calibri"/>
        </w:rPr>
        <w:t xml:space="preserve">al of </w:t>
      </w:r>
      <w:r w:rsidR="00E97357" w:rsidRPr="005E4A7F">
        <w:rPr>
          <w:rFonts w:ascii="Calibri" w:eastAsia="Calibri" w:hAnsi="Calibri" w:cs="Calibri"/>
        </w:rPr>
        <w:t xml:space="preserve">the day-to-day management of the school and operational issues to </w:t>
      </w:r>
      <w:r w:rsidR="00315E54">
        <w:rPr>
          <w:rFonts w:ascii="Calibri" w:eastAsia="Calibri" w:hAnsi="Calibri" w:cs="Calibri"/>
        </w:rPr>
        <w:t>them</w:t>
      </w:r>
      <w:r w:rsidR="00D93FD5" w:rsidRPr="005E4A7F">
        <w:rPr>
          <w:rFonts w:ascii="Calibri" w:eastAsia="Calibri" w:hAnsi="Calibri" w:cs="Calibri"/>
        </w:rPr>
        <w:t xml:space="preserve">. </w:t>
      </w:r>
      <w:r w:rsidR="009810A6" w:rsidRPr="005E4A7F">
        <w:rPr>
          <w:rFonts w:ascii="Calibri" w:eastAsia="Calibri" w:hAnsi="Calibri" w:cs="Calibri"/>
        </w:rPr>
        <w:t>Several of our trustees are parents of current or former pupils</w:t>
      </w:r>
      <w:r w:rsidR="00E94CB1">
        <w:rPr>
          <w:rFonts w:ascii="Calibri" w:eastAsia="Calibri" w:hAnsi="Calibri" w:cs="Calibri"/>
        </w:rPr>
        <w:t xml:space="preserve"> and every so often we have a vacancy for a parent trustee</w:t>
      </w:r>
      <w:r w:rsidR="009810A6" w:rsidRPr="005E4A7F">
        <w:rPr>
          <w:rFonts w:ascii="Calibri" w:eastAsia="Calibri" w:hAnsi="Calibri" w:cs="Calibri"/>
        </w:rPr>
        <w:t xml:space="preserve">.  </w:t>
      </w:r>
      <w:r w:rsidR="00D93FD5" w:rsidRPr="005E4A7F">
        <w:rPr>
          <w:rFonts w:ascii="Calibri" w:eastAsia="Calibri" w:hAnsi="Calibri" w:cs="Calibri"/>
        </w:rPr>
        <w:t xml:space="preserve">If </w:t>
      </w:r>
      <w:r w:rsidR="00E97357" w:rsidRPr="005E4A7F">
        <w:rPr>
          <w:rFonts w:ascii="Calibri" w:eastAsia="Calibri" w:hAnsi="Calibri" w:cs="Calibri"/>
        </w:rPr>
        <w:t xml:space="preserve">you would like to know more about Cleves’ trustees and how we operate then please </w:t>
      </w:r>
      <w:r w:rsidR="003B12E1">
        <w:rPr>
          <w:rFonts w:ascii="Calibri" w:eastAsia="Calibri" w:hAnsi="Calibri" w:cs="Calibri"/>
        </w:rPr>
        <w:t xml:space="preserve">do </w:t>
      </w:r>
      <w:r w:rsidR="00E97357" w:rsidRPr="005E4A7F">
        <w:rPr>
          <w:rFonts w:ascii="Calibri" w:eastAsia="Calibri" w:hAnsi="Calibri" w:cs="Calibri"/>
        </w:rPr>
        <w:t xml:space="preserve">take a look at the trustees’ section of Cleves’ website. And if you have any </w:t>
      </w:r>
      <w:r w:rsidR="009810A6" w:rsidRPr="005E4A7F">
        <w:rPr>
          <w:rFonts w:ascii="Calibri" w:eastAsia="Calibri" w:hAnsi="Calibri" w:cs="Calibri"/>
        </w:rPr>
        <w:t xml:space="preserve">governance </w:t>
      </w:r>
      <w:r w:rsidR="00E97357" w:rsidRPr="005E4A7F">
        <w:rPr>
          <w:rFonts w:ascii="Calibri" w:eastAsia="Calibri" w:hAnsi="Calibri" w:cs="Calibri"/>
        </w:rPr>
        <w:t>questions</w:t>
      </w:r>
      <w:r w:rsidR="009810A6" w:rsidRPr="005E4A7F">
        <w:rPr>
          <w:rFonts w:ascii="Calibri" w:eastAsia="Calibri" w:hAnsi="Calibri" w:cs="Calibri"/>
        </w:rPr>
        <w:t xml:space="preserve"> </w:t>
      </w:r>
      <w:r w:rsidR="003B12E1">
        <w:rPr>
          <w:rFonts w:ascii="Calibri" w:eastAsia="Calibri" w:hAnsi="Calibri" w:cs="Calibri"/>
        </w:rPr>
        <w:t xml:space="preserve">or are interested in being a trustee, </w:t>
      </w:r>
      <w:r w:rsidR="00D03B19">
        <w:rPr>
          <w:rFonts w:ascii="Calibri" w:eastAsia="Calibri" w:hAnsi="Calibri" w:cs="Calibri"/>
        </w:rPr>
        <w:t xml:space="preserve">then </w:t>
      </w:r>
      <w:r w:rsidR="00E94CB1">
        <w:rPr>
          <w:rFonts w:ascii="Calibri" w:eastAsia="Calibri" w:hAnsi="Calibri" w:cs="Calibri"/>
        </w:rPr>
        <w:t>please</w:t>
      </w:r>
      <w:r w:rsidR="00E97357" w:rsidRPr="005E4A7F">
        <w:rPr>
          <w:rFonts w:ascii="Calibri" w:eastAsia="Calibri" w:hAnsi="Calibri" w:cs="Calibri"/>
        </w:rPr>
        <w:t xml:space="preserve"> contact me at </w:t>
      </w:r>
      <w:hyperlink r:id="rId6" w:history="1">
        <w:r w:rsidR="00DB330F" w:rsidRPr="00E752EA">
          <w:rPr>
            <w:rStyle w:val="Hyperlink"/>
            <w:rFonts w:ascii="Calibri" w:eastAsia="Calibri" w:hAnsi="Calibri" w:cs="Calibri"/>
          </w:rPr>
          <w:t>chair@cleves.co.uk</w:t>
        </w:r>
      </w:hyperlink>
      <w:r w:rsidR="00E97357" w:rsidRPr="005E4A7F">
        <w:rPr>
          <w:rFonts w:ascii="Calibri" w:eastAsia="Calibri" w:hAnsi="Calibri" w:cs="Calibri"/>
        </w:rPr>
        <w:t>.</w:t>
      </w:r>
      <w:r w:rsidR="003B12E1" w:rsidRPr="003B12E1">
        <w:rPr>
          <w:rFonts w:ascii="Calibri" w:eastAsia="Calibri" w:hAnsi="Calibri" w:cs="Calibri"/>
        </w:rPr>
        <w:t xml:space="preserve"> </w:t>
      </w:r>
    </w:p>
    <w:p w14:paraId="431CCCC1" w14:textId="4ADBE69E" w:rsidR="00DB330F" w:rsidRDefault="00DB330F">
      <w:pPr>
        <w:shd w:val="clear" w:color="auto" w:fill="FFFFFF"/>
        <w:rPr>
          <w:rFonts w:ascii="Calibri" w:eastAsia="Calibri" w:hAnsi="Calibri" w:cs="Calibri"/>
        </w:rPr>
      </w:pPr>
    </w:p>
    <w:p w14:paraId="712B2904" w14:textId="5933E8BB" w:rsidR="00DB330F" w:rsidRPr="005E4A7F" w:rsidRDefault="00E94CB1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Meanwhile, </w:t>
      </w:r>
      <w:r w:rsidR="00DB330F"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</w:rPr>
        <w:t xml:space="preserve">would like to wish you </w:t>
      </w:r>
      <w:r w:rsidR="00DB330F">
        <w:rPr>
          <w:rFonts w:ascii="Calibri" w:eastAsia="Calibri" w:hAnsi="Calibri" w:cs="Calibri"/>
        </w:rPr>
        <w:t xml:space="preserve">and your child a relaxing summer </w:t>
      </w:r>
      <w:r>
        <w:rPr>
          <w:rFonts w:ascii="Calibri" w:eastAsia="Calibri" w:hAnsi="Calibri" w:cs="Calibri"/>
        </w:rPr>
        <w:t xml:space="preserve">ready for </w:t>
      </w:r>
      <w:r w:rsidR="00DB330F">
        <w:rPr>
          <w:rFonts w:ascii="Calibri" w:eastAsia="Calibri" w:hAnsi="Calibri" w:cs="Calibri"/>
        </w:rPr>
        <w:t xml:space="preserve">an excellent start to Cleves in September. </w:t>
      </w:r>
    </w:p>
    <w:p w14:paraId="62399633" w14:textId="77777777" w:rsidR="004D7ED1" w:rsidRPr="005E4A7F" w:rsidRDefault="004D7ED1">
      <w:pPr>
        <w:shd w:val="clear" w:color="auto" w:fill="FFFFFF"/>
        <w:rPr>
          <w:rFonts w:ascii="Calibri" w:eastAsia="Calibri" w:hAnsi="Calibri" w:cs="Calibri"/>
        </w:rPr>
      </w:pPr>
    </w:p>
    <w:p w14:paraId="0AF8BF85" w14:textId="77777777" w:rsidR="004D7ED1" w:rsidRPr="005E4A7F" w:rsidRDefault="004D7ED1">
      <w:pPr>
        <w:shd w:val="clear" w:color="auto" w:fill="FFFFFF"/>
        <w:rPr>
          <w:rFonts w:ascii="Calibri" w:eastAsia="Calibri" w:hAnsi="Calibri" w:cs="Calibri"/>
        </w:rPr>
      </w:pPr>
    </w:p>
    <w:p w14:paraId="03D80984" w14:textId="2A8274A0" w:rsidR="004D7ED1" w:rsidRPr="005E4A7F" w:rsidRDefault="00E97357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</w:rPr>
        <w:t>With very best wishes</w:t>
      </w:r>
    </w:p>
    <w:p w14:paraId="11F1C946" w14:textId="77777777" w:rsidR="004D7ED1" w:rsidRPr="005E4A7F" w:rsidRDefault="004D7ED1">
      <w:pPr>
        <w:shd w:val="clear" w:color="auto" w:fill="FFFFFF"/>
        <w:rPr>
          <w:rFonts w:ascii="Calibri" w:eastAsia="Calibri" w:hAnsi="Calibri" w:cs="Calibri"/>
        </w:rPr>
      </w:pPr>
    </w:p>
    <w:p w14:paraId="03C33E60" w14:textId="77777777" w:rsidR="004D7ED1" w:rsidRPr="005E4A7F" w:rsidRDefault="00E97357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  <w:noProof/>
        </w:rPr>
        <w:drawing>
          <wp:inline distT="114300" distB="114300" distL="114300" distR="114300" wp14:anchorId="61F93DC2" wp14:editId="31C3347D">
            <wp:extent cx="687187" cy="441763"/>
            <wp:effectExtent l="0" t="0" r="0" b="0"/>
            <wp:docPr id="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187" cy="441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3CA856" w14:textId="77777777" w:rsidR="004D7ED1" w:rsidRPr="005E4A7F" w:rsidRDefault="00E97357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</w:rPr>
        <w:t>Susan Foster</w:t>
      </w:r>
    </w:p>
    <w:p w14:paraId="5612E5AD" w14:textId="77777777" w:rsidR="004D7ED1" w:rsidRPr="005E4A7F" w:rsidRDefault="00E97357">
      <w:pPr>
        <w:shd w:val="clear" w:color="auto" w:fill="FFFFFF"/>
        <w:rPr>
          <w:rFonts w:ascii="Calibri" w:eastAsia="Calibri" w:hAnsi="Calibri" w:cs="Calibri"/>
        </w:rPr>
      </w:pPr>
      <w:r w:rsidRPr="005E4A7F">
        <w:rPr>
          <w:rFonts w:ascii="Calibri" w:eastAsia="Calibri" w:hAnsi="Calibri" w:cs="Calibri"/>
        </w:rPr>
        <w:lastRenderedPageBreak/>
        <w:t>Chair of Trustees</w:t>
      </w:r>
    </w:p>
    <w:p w14:paraId="2E01F032" w14:textId="77777777" w:rsidR="004D7ED1" w:rsidRPr="005E4A7F" w:rsidRDefault="004D7E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B68798B" w14:textId="77777777" w:rsidR="004D7ED1" w:rsidRPr="005E4A7F" w:rsidRDefault="004D7E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20B9900" w14:textId="77777777" w:rsidR="004D7ED1" w:rsidRPr="005E4A7F" w:rsidRDefault="004D7E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sectPr w:rsidR="004D7ED1" w:rsidRPr="005E4A7F">
      <w:headerReference w:type="default" r:id="rId8"/>
      <w:footerReference w:type="default" r:id="rId9"/>
      <w:pgSz w:w="11906" w:h="16838"/>
      <w:pgMar w:top="1440" w:right="680" w:bottom="1440" w:left="6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13DF4" w14:textId="77777777" w:rsidR="00E169CB" w:rsidRDefault="00E169CB">
      <w:pPr>
        <w:spacing w:line="240" w:lineRule="auto"/>
      </w:pPr>
      <w:r>
        <w:separator/>
      </w:r>
    </w:p>
  </w:endnote>
  <w:endnote w:type="continuationSeparator" w:id="0">
    <w:p w14:paraId="74CECAA4" w14:textId="77777777" w:rsidR="00E169CB" w:rsidRDefault="00E16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素: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7AD9B" w14:textId="77777777" w:rsidR="004D7ED1" w:rsidRDefault="00E97357">
    <w:pPr>
      <w:pBdr>
        <w:top w:val="nil"/>
        <w:left w:val="nil"/>
        <w:bottom w:val="nil"/>
        <w:right w:val="nil"/>
        <w:between w:val="nil"/>
      </w:pBdr>
      <w:jc w:val="center"/>
    </w:pPr>
    <w:r>
      <w:rPr>
        <w:noProof/>
      </w:rPr>
      <w:drawing>
        <wp:inline distT="19050" distB="19050" distL="19050" distR="19050" wp14:anchorId="5B54B777" wp14:editId="5C0F2858">
          <wp:extent cx="485775" cy="485775"/>
          <wp:effectExtent l="0" t="0" r="0" b="0"/>
          <wp:docPr id="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noProof/>
      </w:rPr>
      <w:drawing>
        <wp:inline distT="114300" distB="114300" distL="114300" distR="114300" wp14:anchorId="4C8BA92F" wp14:editId="24E65B86">
          <wp:extent cx="438150" cy="460619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0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19050" distB="19050" distL="19050" distR="19050" wp14:anchorId="3451E94A" wp14:editId="456F8BE8">
          <wp:extent cx="790575" cy="485775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19050" distB="19050" distL="19050" distR="19050" wp14:anchorId="63571CD2" wp14:editId="1FF98074">
          <wp:extent cx="342900" cy="438150"/>
          <wp:effectExtent l="0" t="0" r="0" b="0"/>
          <wp:docPr id="8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19050" distB="19050" distL="19050" distR="19050" wp14:anchorId="41C1A5A7" wp14:editId="3CFCC465">
          <wp:extent cx="495300" cy="4476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114300" distB="114300" distL="114300" distR="114300" wp14:anchorId="48073088" wp14:editId="56DDA314">
          <wp:extent cx="449014" cy="44901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9014" cy="449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2BE210" w14:textId="77777777" w:rsidR="004D7ED1" w:rsidRDefault="004D7ED1">
    <w:pPr>
      <w:pBdr>
        <w:top w:val="nil"/>
        <w:left w:val="nil"/>
        <w:bottom w:val="nil"/>
        <w:right w:val="nil"/>
        <w:between w:val="nil"/>
      </w:pBd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10115" w14:textId="77777777" w:rsidR="00E169CB" w:rsidRDefault="00E169CB">
      <w:pPr>
        <w:spacing w:line="240" w:lineRule="auto"/>
      </w:pPr>
      <w:r>
        <w:separator/>
      </w:r>
    </w:p>
  </w:footnote>
  <w:footnote w:type="continuationSeparator" w:id="0">
    <w:p w14:paraId="3F817593" w14:textId="77777777" w:rsidR="00E169CB" w:rsidRDefault="00E169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C4293" w14:textId="77777777" w:rsidR="004D7ED1" w:rsidRDefault="004D7ED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sz w:val="24"/>
        <w:szCs w:val="24"/>
      </w:rPr>
    </w:pPr>
  </w:p>
  <w:tbl>
    <w:tblPr>
      <w:tblStyle w:val="a"/>
      <w:tblW w:w="1038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900"/>
      <w:gridCol w:w="3045"/>
      <w:gridCol w:w="3435"/>
    </w:tblGrid>
    <w:tr w:rsidR="004D7ED1" w14:paraId="2E5FF068" w14:textId="77777777">
      <w:tc>
        <w:tcPr>
          <w:tcW w:w="39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472A8E5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 xml:space="preserve">Mail: info@cleves.co.uk 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br/>
            <w:t>Web: www.cleves.co.uk</w:t>
          </w:r>
        </w:p>
        <w:p w14:paraId="3DC6021A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Tel: 01932 224300</w:t>
          </w:r>
        </w:p>
        <w:p w14:paraId="704B8006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 xml:space="preserve">Fax: 01932 </w:t>
          </w:r>
          <w:r>
            <w:rPr>
              <w:rFonts w:ascii="Calibri" w:eastAsia="Calibri" w:hAnsi="Calibri" w:cs="Calibri"/>
              <w:b/>
              <w:sz w:val="24"/>
              <w:szCs w:val="24"/>
              <w:highlight w:val="white"/>
            </w:rPr>
            <w:t>234669</w:t>
          </w:r>
        </w:p>
        <w:p w14:paraId="1B7B6B8E" w14:textId="77777777" w:rsidR="004D7ED1" w:rsidRDefault="004D7ED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sz w:val="16"/>
              <w:szCs w:val="16"/>
            </w:rPr>
          </w:pPr>
        </w:p>
        <w:p w14:paraId="68D9E659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 xml:space="preserve">Headteacher:  </w:t>
          </w:r>
          <w:proofErr w:type="spellStart"/>
          <w:r>
            <w:rPr>
              <w:rFonts w:ascii="Calibri" w:eastAsia="Calibri" w:hAnsi="Calibri" w:cs="Calibri"/>
              <w:b/>
              <w:sz w:val="24"/>
              <w:szCs w:val="24"/>
            </w:rPr>
            <w:t>Mr</w:t>
          </w:r>
          <w:proofErr w:type="spellEnd"/>
          <w:r>
            <w:rPr>
              <w:rFonts w:ascii="Calibri" w:eastAsia="Calibri" w:hAnsi="Calibri" w:cs="Calibri"/>
              <w:b/>
              <w:sz w:val="24"/>
              <w:szCs w:val="24"/>
            </w:rPr>
            <w:t xml:space="preserve"> C. Hodges</w:t>
          </w:r>
        </w:p>
        <w:p w14:paraId="0A66D447" w14:textId="77777777" w:rsidR="004D7ED1" w:rsidRDefault="004D7ED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sz w:val="24"/>
              <w:szCs w:val="24"/>
            </w:rPr>
          </w:pPr>
        </w:p>
      </w:tc>
      <w:tc>
        <w:tcPr>
          <w:tcW w:w="30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5EA6982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inline distT="19050" distB="19050" distL="19050" distR="19050" wp14:anchorId="08824657" wp14:editId="08D12A69">
                <wp:extent cx="866775" cy="1238250"/>
                <wp:effectExtent l="0" t="0" r="0" b="0"/>
                <wp:docPr id="6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1238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CDE5F2B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Cleves School</w:t>
          </w:r>
        </w:p>
        <w:p w14:paraId="69F5BE46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Oatlands Avenue</w:t>
          </w:r>
        </w:p>
        <w:p w14:paraId="1391727A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sz w:val="24"/>
              <w:szCs w:val="24"/>
            </w:rPr>
          </w:pPr>
          <w:proofErr w:type="spellStart"/>
          <w:r>
            <w:rPr>
              <w:rFonts w:ascii="Calibri" w:eastAsia="Calibri" w:hAnsi="Calibri" w:cs="Calibri"/>
              <w:b/>
              <w:sz w:val="24"/>
              <w:szCs w:val="24"/>
            </w:rPr>
            <w:t>Weybridge</w:t>
          </w:r>
          <w:proofErr w:type="spellEnd"/>
        </w:p>
        <w:p w14:paraId="4DE16D23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Surrey</w:t>
          </w:r>
        </w:p>
        <w:p w14:paraId="5C24C81B" w14:textId="77777777" w:rsidR="004D7ED1" w:rsidRDefault="00E973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KT13 9TS</w:t>
          </w:r>
        </w:p>
        <w:p w14:paraId="0A1D9F56" w14:textId="77777777" w:rsidR="004D7ED1" w:rsidRDefault="004D7ED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</w:p>
        <w:p w14:paraId="2D764C75" w14:textId="77777777" w:rsidR="004D7ED1" w:rsidRDefault="004D7ED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</w:p>
      </w:tc>
    </w:tr>
  </w:tbl>
  <w:p w14:paraId="31969FB2" w14:textId="77777777" w:rsidR="004D7ED1" w:rsidRDefault="004D7ED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2569EF"/>
    <w:rsid w:val="002D0C63"/>
    <w:rsid w:val="002D0DB9"/>
    <w:rsid w:val="00315E54"/>
    <w:rsid w:val="00354F6F"/>
    <w:rsid w:val="003B12E1"/>
    <w:rsid w:val="004D7ED1"/>
    <w:rsid w:val="005250C8"/>
    <w:rsid w:val="00586B27"/>
    <w:rsid w:val="0059408A"/>
    <w:rsid w:val="005E4A7F"/>
    <w:rsid w:val="00646DD0"/>
    <w:rsid w:val="006926A1"/>
    <w:rsid w:val="0083368E"/>
    <w:rsid w:val="00895154"/>
    <w:rsid w:val="009810A6"/>
    <w:rsid w:val="00AC32FD"/>
    <w:rsid w:val="00D03B19"/>
    <w:rsid w:val="00D93FD5"/>
    <w:rsid w:val="00DB330F"/>
    <w:rsid w:val="00DE456C"/>
    <w:rsid w:val="00E169CB"/>
    <w:rsid w:val="00E94CB1"/>
    <w:rsid w:val="00E97357"/>
    <w:rsid w:val="00EB3F8C"/>
    <w:rsid w:val="00E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6E42"/>
  <w15:docId w15:val="{EE8989C9-0380-9246-B613-99E604E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B33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@cleves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dstephenson11.936</dc:creator>
  <cp:lastModifiedBy>dstephenson11.936</cp:lastModifiedBy>
  <cp:revision>2</cp:revision>
  <dcterms:created xsi:type="dcterms:W3CDTF">2022-11-15T11:38:00Z</dcterms:created>
  <dcterms:modified xsi:type="dcterms:W3CDTF">2022-11-15T11:38:00Z</dcterms:modified>
</cp:coreProperties>
</file>